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D265" w14:textId="70118593" w:rsidR="00C46412" w:rsidRP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C46412">
        <w:rPr>
          <w:b/>
          <w:color w:val="000000"/>
          <w:sz w:val="28"/>
          <w:szCs w:val="28"/>
        </w:rPr>
        <w:t xml:space="preserve">Online </w:t>
      </w:r>
      <w:r>
        <w:rPr>
          <w:b/>
          <w:color w:val="000000"/>
          <w:sz w:val="28"/>
          <w:szCs w:val="28"/>
        </w:rPr>
        <w:t>A</w:t>
      </w:r>
      <w:r w:rsidRPr="00C46412">
        <w:rPr>
          <w:b/>
          <w:color w:val="000000"/>
          <w:sz w:val="28"/>
          <w:szCs w:val="28"/>
        </w:rPr>
        <w:t>ppendix</w:t>
      </w:r>
      <w:r w:rsidRPr="00C46412">
        <w:rPr>
          <w:b/>
          <w:color w:val="000000"/>
          <w:sz w:val="28"/>
          <w:szCs w:val="28"/>
        </w:rPr>
        <w:t xml:space="preserve"> accompanying the article </w:t>
      </w:r>
      <w:r w:rsidRPr="00C46412">
        <w:rPr>
          <w:b/>
          <w:color w:val="000000"/>
          <w:sz w:val="28"/>
          <w:szCs w:val="28"/>
        </w:rPr>
        <w:t xml:space="preserve">Donald Trump and the survival strategies of international </w:t>
      </w:r>
      <w:proofErr w:type="spellStart"/>
      <w:r w:rsidRPr="00C46412">
        <w:rPr>
          <w:b/>
          <w:color w:val="000000"/>
          <w:sz w:val="28"/>
          <w:szCs w:val="28"/>
        </w:rPr>
        <w:t>organisations</w:t>
      </w:r>
      <w:proofErr w:type="spellEnd"/>
    </w:p>
    <w:p w14:paraId="03B00187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0913F9F" w14:textId="2D5D97E7" w:rsidR="00C46412" w:rsidRP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Reference of the article: </w:t>
      </w:r>
      <w:r w:rsidRPr="00C46412">
        <w:rPr>
          <w:bCs/>
          <w:color w:val="000000"/>
        </w:rPr>
        <w:t xml:space="preserve">Hylke Dijkstra, Laura von </w:t>
      </w:r>
      <w:proofErr w:type="spellStart"/>
      <w:r w:rsidRPr="00C46412">
        <w:rPr>
          <w:bCs/>
          <w:color w:val="000000"/>
        </w:rPr>
        <w:t>Allwo</w:t>
      </w:r>
      <w:r>
        <w:rPr>
          <w:bCs/>
          <w:color w:val="000000"/>
        </w:rPr>
        <w:t>e</w:t>
      </w:r>
      <w:r w:rsidRPr="00C46412">
        <w:rPr>
          <w:bCs/>
          <w:color w:val="000000"/>
        </w:rPr>
        <w:t>rden</w:t>
      </w:r>
      <w:proofErr w:type="spellEnd"/>
      <w:r w:rsidRPr="00C46412">
        <w:rPr>
          <w:bCs/>
          <w:color w:val="000000"/>
        </w:rPr>
        <w:t>, Leonard A. Schuette, and Giuseppe</w:t>
      </w:r>
      <w:r>
        <w:rPr>
          <w:bCs/>
          <w:color w:val="000000"/>
        </w:rPr>
        <w:t xml:space="preserve"> </w:t>
      </w:r>
      <w:proofErr w:type="spellStart"/>
      <w:r w:rsidRPr="00C46412">
        <w:rPr>
          <w:bCs/>
          <w:color w:val="000000"/>
        </w:rPr>
        <w:t>Zaccaria</w:t>
      </w:r>
      <w:proofErr w:type="spellEnd"/>
      <w:r w:rsidRPr="00C46412">
        <w:rPr>
          <w:bCs/>
          <w:color w:val="000000"/>
        </w:rPr>
        <w:t xml:space="preserve"> </w:t>
      </w:r>
      <w:r w:rsidRPr="00C46412">
        <w:rPr>
          <w:bCs/>
          <w:color w:val="000000"/>
        </w:rPr>
        <w:t xml:space="preserve">(2023). </w:t>
      </w:r>
      <w:r w:rsidRPr="00C46412">
        <w:rPr>
          <w:bCs/>
          <w:color w:val="000000"/>
        </w:rPr>
        <w:t>Donald Trump and the survival strategies of</w:t>
      </w:r>
      <w:r w:rsidRPr="00C46412">
        <w:rPr>
          <w:bCs/>
          <w:color w:val="000000"/>
        </w:rPr>
        <w:t xml:space="preserve"> </w:t>
      </w:r>
      <w:r w:rsidRPr="00C46412">
        <w:rPr>
          <w:bCs/>
          <w:color w:val="000000"/>
        </w:rPr>
        <w:t>international</w:t>
      </w:r>
      <w:r w:rsidRPr="00C46412">
        <w:rPr>
          <w:bCs/>
          <w:color w:val="000000"/>
        </w:rPr>
        <w:t xml:space="preserve"> </w:t>
      </w:r>
      <w:proofErr w:type="spellStart"/>
      <w:r w:rsidRPr="00C46412">
        <w:rPr>
          <w:bCs/>
          <w:color w:val="000000"/>
        </w:rPr>
        <w:t>organisations</w:t>
      </w:r>
      <w:proofErr w:type="spellEnd"/>
      <w:r w:rsidRPr="00C46412">
        <w:rPr>
          <w:bCs/>
          <w:color w:val="000000"/>
        </w:rPr>
        <w:t>: when can</w:t>
      </w:r>
      <w:r w:rsidRPr="00C46412">
        <w:rPr>
          <w:bCs/>
          <w:color w:val="000000"/>
        </w:rPr>
        <w:t xml:space="preserve"> i</w:t>
      </w:r>
      <w:r w:rsidRPr="00C46412">
        <w:rPr>
          <w:bCs/>
          <w:color w:val="000000"/>
        </w:rPr>
        <w:t>nstitutional actors counter</w:t>
      </w:r>
      <w:r w:rsidRPr="00C46412">
        <w:rPr>
          <w:bCs/>
          <w:color w:val="000000"/>
        </w:rPr>
        <w:t xml:space="preserve"> </w:t>
      </w:r>
      <w:r w:rsidRPr="00C46412">
        <w:rPr>
          <w:bCs/>
          <w:color w:val="000000"/>
        </w:rPr>
        <w:t>existential challenges?</w:t>
      </w:r>
      <w:r>
        <w:rPr>
          <w:bCs/>
          <w:color w:val="000000"/>
        </w:rPr>
        <w:t xml:space="preserve"> </w:t>
      </w:r>
      <w:r w:rsidRPr="00C46412">
        <w:rPr>
          <w:bCs/>
          <w:i/>
          <w:iCs/>
          <w:color w:val="000000"/>
        </w:rPr>
        <w:t>Cambridge Review of International Affairs</w:t>
      </w:r>
      <w:r>
        <w:rPr>
          <w:bCs/>
          <w:color w:val="000000"/>
        </w:rPr>
        <w:t xml:space="preserve">. </w:t>
      </w:r>
      <w:hyperlink r:id="rId4" w:history="1">
        <w:r w:rsidRPr="008C332E">
          <w:rPr>
            <w:rStyle w:val="Hyperlink"/>
            <w:bCs/>
          </w:rPr>
          <w:t>http://dx.doi.org/10.1080/09557571.2022.2136566</w:t>
        </w:r>
      </w:hyperlink>
      <w:r>
        <w:rPr>
          <w:bCs/>
          <w:color w:val="000000"/>
        </w:rPr>
        <w:t xml:space="preserve"> </w:t>
      </w:r>
    </w:p>
    <w:p w14:paraId="164AAB58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2A232AA" w14:textId="11E1962B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List with interviewees</w:t>
      </w:r>
    </w:p>
    <w:p w14:paraId="337E7282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4FBBB66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A1</w:t>
      </w:r>
      <w:r>
        <w:rPr>
          <w:color w:val="000000"/>
        </w:rPr>
        <w:tab/>
      </w:r>
      <w:r>
        <w:rPr>
          <w:color w:val="000000"/>
        </w:rPr>
        <w:tab/>
        <w:t>NATO official, 28/5/2020</w:t>
      </w:r>
    </w:p>
    <w:p w14:paraId="1850E730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A2</w:t>
      </w:r>
      <w:r>
        <w:rPr>
          <w:color w:val="000000"/>
        </w:rPr>
        <w:tab/>
      </w:r>
      <w:r>
        <w:rPr>
          <w:color w:val="000000"/>
        </w:rPr>
        <w:tab/>
        <w:t>NATO official, 4/6/2020</w:t>
      </w:r>
    </w:p>
    <w:p w14:paraId="72C1D994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A3</w:t>
      </w:r>
      <w:r>
        <w:rPr>
          <w:color w:val="000000"/>
        </w:rPr>
        <w:tab/>
      </w:r>
      <w:r>
        <w:rPr>
          <w:color w:val="000000"/>
        </w:rPr>
        <w:tab/>
        <w:t>National official, 4/6/2020</w:t>
      </w:r>
    </w:p>
    <w:p w14:paraId="11C4E500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A4</w:t>
      </w:r>
      <w:r>
        <w:rPr>
          <w:color w:val="000000"/>
        </w:rPr>
        <w:tab/>
      </w:r>
      <w:r>
        <w:rPr>
          <w:color w:val="000000"/>
        </w:rPr>
        <w:tab/>
        <w:t>NATO official, 4/6/2020</w:t>
      </w:r>
    </w:p>
    <w:p w14:paraId="4991E992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A5</w:t>
      </w:r>
      <w:r>
        <w:rPr>
          <w:color w:val="000000"/>
        </w:rPr>
        <w:tab/>
      </w:r>
      <w:r>
        <w:rPr>
          <w:color w:val="000000"/>
        </w:rPr>
        <w:tab/>
        <w:t>National official, 4/6/2020</w:t>
      </w:r>
    </w:p>
    <w:p w14:paraId="7DBA6532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A6</w:t>
      </w:r>
      <w:r>
        <w:rPr>
          <w:color w:val="000000"/>
        </w:rPr>
        <w:tab/>
      </w:r>
      <w:r>
        <w:rPr>
          <w:color w:val="000000"/>
        </w:rPr>
        <w:tab/>
        <w:t>National official, 5/6/2020</w:t>
      </w:r>
    </w:p>
    <w:p w14:paraId="72C9233A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A7</w:t>
      </w:r>
      <w:r>
        <w:rPr>
          <w:color w:val="000000"/>
        </w:rPr>
        <w:tab/>
      </w:r>
      <w:r>
        <w:rPr>
          <w:color w:val="000000"/>
        </w:rPr>
        <w:tab/>
        <w:t>Former NATO official, 8/6/2020</w:t>
      </w:r>
    </w:p>
    <w:p w14:paraId="29594FD9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A8</w:t>
      </w:r>
      <w:r>
        <w:rPr>
          <w:color w:val="000000"/>
        </w:rPr>
        <w:tab/>
      </w:r>
      <w:r>
        <w:rPr>
          <w:color w:val="000000"/>
        </w:rPr>
        <w:tab/>
        <w:t>NATO official, 9/6/2020</w:t>
      </w:r>
    </w:p>
    <w:p w14:paraId="62590156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A9</w:t>
      </w:r>
      <w:r>
        <w:rPr>
          <w:color w:val="000000"/>
        </w:rPr>
        <w:tab/>
      </w:r>
      <w:r>
        <w:rPr>
          <w:color w:val="000000"/>
        </w:rPr>
        <w:tab/>
        <w:t>Former NATO official, 15/6/2020</w:t>
      </w:r>
    </w:p>
    <w:p w14:paraId="0B95215A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A10</w:t>
      </w:r>
      <w:r>
        <w:rPr>
          <w:color w:val="000000"/>
        </w:rPr>
        <w:tab/>
      </w:r>
      <w:r>
        <w:rPr>
          <w:color w:val="000000"/>
        </w:rPr>
        <w:tab/>
        <w:t>National official, 17/6/2020</w:t>
      </w:r>
    </w:p>
    <w:p w14:paraId="732D3CC1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A11</w:t>
      </w:r>
      <w:r>
        <w:rPr>
          <w:color w:val="000000"/>
        </w:rPr>
        <w:tab/>
      </w:r>
      <w:r>
        <w:rPr>
          <w:color w:val="000000"/>
        </w:rPr>
        <w:tab/>
        <w:t xml:space="preserve">NATO official, 18/6/2020 </w:t>
      </w:r>
    </w:p>
    <w:p w14:paraId="2980A7C2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A12</w:t>
      </w:r>
      <w:r>
        <w:rPr>
          <w:color w:val="000000"/>
        </w:rPr>
        <w:tab/>
      </w:r>
      <w:r>
        <w:rPr>
          <w:color w:val="000000"/>
        </w:rPr>
        <w:tab/>
        <w:t>NATO official, 23/6/2020</w:t>
      </w:r>
    </w:p>
    <w:p w14:paraId="47B089D4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A13</w:t>
      </w:r>
      <w:r>
        <w:rPr>
          <w:color w:val="000000"/>
        </w:rPr>
        <w:tab/>
      </w:r>
      <w:r>
        <w:rPr>
          <w:color w:val="000000"/>
        </w:rPr>
        <w:tab/>
        <w:t>National official, 9/7/2020</w:t>
      </w:r>
    </w:p>
    <w:p w14:paraId="5AA46760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A14</w:t>
      </w:r>
      <w:r>
        <w:rPr>
          <w:color w:val="000000"/>
        </w:rPr>
        <w:tab/>
      </w:r>
      <w:r>
        <w:rPr>
          <w:color w:val="000000"/>
        </w:rPr>
        <w:tab/>
        <w:t>National official, 13/7/2020</w:t>
      </w:r>
    </w:p>
    <w:p w14:paraId="701EB426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A15</w:t>
      </w:r>
      <w:r>
        <w:rPr>
          <w:color w:val="000000"/>
        </w:rPr>
        <w:tab/>
      </w:r>
      <w:r>
        <w:rPr>
          <w:color w:val="000000"/>
        </w:rPr>
        <w:tab/>
        <w:t>National official, 23/7/2020</w:t>
      </w:r>
    </w:p>
    <w:p w14:paraId="64F213AF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A16</w:t>
      </w:r>
      <w:r>
        <w:rPr>
          <w:color w:val="000000"/>
        </w:rPr>
        <w:tab/>
      </w:r>
      <w:r>
        <w:rPr>
          <w:color w:val="000000"/>
        </w:rPr>
        <w:tab/>
        <w:t xml:space="preserve">NATO Parliamentary Assembly official, 24/7/2020 </w:t>
      </w:r>
    </w:p>
    <w:p w14:paraId="35EA0069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A17</w:t>
      </w:r>
      <w:r>
        <w:rPr>
          <w:color w:val="000000"/>
        </w:rPr>
        <w:tab/>
      </w:r>
      <w:r>
        <w:rPr>
          <w:color w:val="000000"/>
        </w:rPr>
        <w:tab/>
        <w:t>Former national official, 26/10/2020</w:t>
      </w:r>
    </w:p>
    <w:p w14:paraId="6D1E7BD5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A18</w:t>
      </w:r>
      <w:r>
        <w:rPr>
          <w:color w:val="000000"/>
        </w:rPr>
        <w:tab/>
      </w:r>
      <w:r>
        <w:rPr>
          <w:color w:val="000000"/>
        </w:rPr>
        <w:tab/>
        <w:t>National official, 11/1/2021</w:t>
      </w:r>
    </w:p>
    <w:p w14:paraId="4581835A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A19</w:t>
      </w:r>
      <w:r>
        <w:rPr>
          <w:color w:val="000000"/>
        </w:rPr>
        <w:tab/>
      </w:r>
      <w:r>
        <w:rPr>
          <w:color w:val="000000"/>
        </w:rPr>
        <w:tab/>
        <w:t>EU official, 26/1/2021</w:t>
      </w:r>
    </w:p>
    <w:p w14:paraId="1498FFF8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A20</w:t>
      </w:r>
      <w:r>
        <w:rPr>
          <w:color w:val="000000"/>
        </w:rPr>
        <w:tab/>
      </w:r>
      <w:r>
        <w:rPr>
          <w:color w:val="000000"/>
        </w:rPr>
        <w:tab/>
        <w:t>National official, 8/2/2021</w:t>
      </w:r>
    </w:p>
    <w:p w14:paraId="4CA092A0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A21</w:t>
      </w:r>
      <w:r>
        <w:rPr>
          <w:color w:val="000000"/>
        </w:rPr>
        <w:tab/>
      </w:r>
      <w:r>
        <w:rPr>
          <w:color w:val="000000"/>
        </w:rPr>
        <w:tab/>
        <w:t>Former national official, 9/3/2021</w:t>
      </w:r>
    </w:p>
    <w:p w14:paraId="4725F38B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A22</w:t>
      </w:r>
      <w:r>
        <w:rPr>
          <w:color w:val="000000"/>
        </w:rPr>
        <w:tab/>
      </w:r>
      <w:r>
        <w:rPr>
          <w:color w:val="000000"/>
        </w:rPr>
        <w:tab/>
        <w:t>National official, 12/3/2021</w:t>
      </w:r>
    </w:p>
    <w:p w14:paraId="15FCF929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A23</w:t>
      </w:r>
      <w:r>
        <w:rPr>
          <w:color w:val="000000"/>
        </w:rPr>
        <w:tab/>
      </w:r>
      <w:r>
        <w:rPr>
          <w:color w:val="000000"/>
        </w:rPr>
        <w:tab/>
        <w:t>National official, 12/3/2021</w:t>
      </w:r>
    </w:p>
    <w:p w14:paraId="24EF4F52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B1</w:t>
      </w:r>
      <w:r>
        <w:rPr>
          <w:color w:val="000000"/>
        </w:rPr>
        <w:tab/>
      </w:r>
      <w:r>
        <w:rPr>
          <w:color w:val="000000"/>
        </w:rPr>
        <w:tab/>
        <w:t>Former UNFCCC official, 30/03/2020</w:t>
      </w:r>
    </w:p>
    <w:p w14:paraId="0BC2C3D3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B2 </w:t>
      </w:r>
      <w:r>
        <w:rPr>
          <w:color w:val="000000"/>
        </w:rPr>
        <w:tab/>
      </w:r>
      <w:r>
        <w:rPr>
          <w:color w:val="000000"/>
        </w:rPr>
        <w:tab/>
        <w:t>UNFCCC official, 31/03/2020</w:t>
      </w:r>
      <w:r>
        <w:rPr>
          <w:color w:val="000000"/>
        </w:rPr>
        <w:tab/>
      </w:r>
    </w:p>
    <w:p w14:paraId="49DF309F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B3 </w:t>
      </w:r>
      <w:r>
        <w:rPr>
          <w:color w:val="000000"/>
        </w:rPr>
        <w:tab/>
      </w:r>
      <w:r>
        <w:rPr>
          <w:color w:val="000000"/>
        </w:rPr>
        <w:tab/>
        <w:t>UNFCCC official, 03/04/2020, 09/04/2020</w:t>
      </w:r>
    </w:p>
    <w:p w14:paraId="12591BBB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B4 </w:t>
      </w:r>
      <w:r>
        <w:rPr>
          <w:color w:val="000000"/>
        </w:rPr>
        <w:tab/>
      </w:r>
      <w:r>
        <w:rPr>
          <w:color w:val="000000"/>
        </w:rPr>
        <w:tab/>
        <w:t>UNFCCC official, 07/04/2020</w:t>
      </w:r>
    </w:p>
    <w:p w14:paraId="7F8991D9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B5 </w:t>
      </w:r>
      <w:r>
        <w:rPr>
          <w:color w:val="000000"/>
        </w:rPr>
        <w:tab/>
      </w:r>
      <w:r>
        <w:rPr>
          <w:color w:val="000000"/>
        </w:rPr>
        <w:tab/>
        <w:t>UNFCCC official, 09/04/2020</w:t>
      </w:r>
    </w:p>
    <w:p w14:paraId="5BAD2585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B6 </w:t>
      </w:r>
      <w:r>
        <w:rPr>
          <w:color w:val="000000"/>
        </w:rPr>
        <w:tab/>
      </w:r>
      <w:r>
        <w:rPr>
          <w:color w:val="000000"/>
        </w:rPr>
        <w:tab/>
        <w:t>Global North negotiator, 12/05/2020</w:t>
      </w:r>
    </w:p>
    <w:p w14:paraId="1C854A8B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B7 </w:t>
      </w:r>
      <w:r>
        <w:rPr>
          <w:color w:val="000000"/>
        </w:rPr>
        <w:tab/>
      </w:r>
      <w:r>
        <w:rPr>
          <w:color w:val="000000"/>
        </w:rPr>
        <w:tab/>
        <w:t>Global South negotiator, 04/06/2020</w:t>
      </w:r>
    </w:p>
    <w:p w14:paraId="40896733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B8 </w:t>
      </w:r>
      <w:r>
        <w:rPr>
          <w:color w:val="000000"/>
        </w:rPr>
        <w:tab/>
      </w:r>
      <w:r>
        <w:rPr>
          <w:color w:val="000000"/>
        </w:rPr>
        <w:tab/>
        <w:t>UNFCCC adviser Global South, 07/07/2020</w:t>
      </w:r>
    </w:p>
    <w:p w14:paraId="7248EBE9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B9</w:t>
      </w:r>
      <w:r>
        <w:rPr>
          <w:color w:val="000000"/>
        </w:rPr>
        <w:tab/>
      </w:r>
      <w:r>
        <w:rPr>
          <w:color w:val="000000"/>
        </w:rPr>
        <w:tab/>
        <w:t>Green Climate Fund official, 20/08/2020</w:t>
      </w:r>
    </w:p>
    <w:p w14:paraId="728F486C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B10 </w:t>
      </w:r>
      <w:r>
        <w:rPr>
          <w:color w:val="000000"/>
        </w:rPr>
        <w:tab/>
      </w:r>
      <w:r>
        <w:rPr>
          <w:color w:val="000000"/>
        </w:rPr>
        <w:tab/>
        <w:t>Former UNFCCC official, 25/08/2020</w:t>
      </w:r>
    </w:p>
    <w:p w14:paraId="7DDA3DF5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B11</w:t>
      </w:r>
      <w:r>
        <w:rPr>
          <w:color w:val="000000"/>
        </w:rPr>
        <w:tab/>
      </w:r>
      <w:r>
        <w:rPr>
          <w:color w:val="000000"/>
        </w:rPr>
        <w:tab/>
        <w:t>Former UNFCCC official, 28/09/2020</w:t>
      </w:r>
    </w:p>
    <w:p w14:paraId="3887E168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B12</w:t>
      </w:r>
      <w:r>
        <w:rPr>
          <w:color w:val="000000"/>
        </w:rPr>
        <w:tab/>
      </w:r>
      <w:r>
        <w:rPr>
          <w:color w:val="000000"/>
        </w:rPr>
        <w:tab/>
        <w:t>UNFCCC adviser Global South, 08/10/2020</w:t>
      </w:r>
    </w:p>
    <w:p w14:paraId="4FDF20EE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B13</w:t>
      </w:r>
      <w:r>
        <w:rPr>
          <w:color w:val="000000"/>
        </w:rPr>
        <w:tab/>
      </w:r>
      <w:r>
        <w:rPr>
          <w:color w:val="000000"/>
        </w:rPr>
        <w:tab/>
        <w:t>Global North negotiator, 21/10/2020</w:t>
      </w:r>
    </w:p>
    <w:p w14:paraId="3DFF359C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B14</w:t>
      </w:r>
      <w:r>
        <w:rPr>
          <w:color w:val="000000"/>
        </w:rPr>
        <w:tab/>
      </w:r>
      <w:r>
        <w:rPr>
          <w:color w:val="000000"/>
        </w:rPr>
        <w:tab/>
        <w:t>Global North negotiator, 21/10/2020</w:t>
      </w:r>
    </w:p>
    <w:p w14:paraId="02B871C6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B15</w:t>
      </w:r>
      <w:r>
        <w:rPr>
          <w:color w:val="000000"/>
        </w:rPr>
        <w:tab/>
      </w:r>
      <w:r>
        <w:rPr>
          <w:color w:val="000000"/>
        </w:rPr>
        <w:tab/>
        <w:t>Global North negotiator, 29/10/2020</w:t>
      </w:r>
    </w:p>
    <w:p w14:paraId="78F17312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B16</w:t>
      </w:r>
      <w:r>
        <w:rPr>
          <w:color w:val="000000"/>
        </w:rPr>
        <w:tab/>
      </w:r>
      <w:r>
        <w:rPr>
          <w:color w:val="000000"/>
        </w:rPr>
        <w:tab/>
        <w:t>Global North negotiator, 30/10/2020</w:t>
      </w:r>
    </w:p>
    <w:p w14:paraId="61D877F2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B17</w:t>
      </w:r>
      <w:r>
        <w:rPr>
          <w:color w:val="000000"/>
        </w:rPr>
        <w:tab/>
      </w:r>
      <w:r>
        <w:rPr>
          <w:color w:val="000000"/>
        </w:rPr>
        <w:tab/>
        <w:t>UNFCCC adviser Global South, 15/02/2021</w:t>
      </w:r>
    </w:p>
    <w:p w14:paraId="487E59CD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Interview B18</w:t>
      </w:r>
      <w:r>
        <w:rPr>
          <w:color w:val="000000"/>
        </w:rPr>
        <w:tab/>
      </w:r>
      <w:r>
        <w:rPr>
          <w:color w:val="000000"/>
        </w:rPr>
        <w:tab/>
        <w:t>Global North negotiator, 18/02/2021</w:t>
      </w:r>
    </w:p>
    <w:p w14:paraId="3247F3FA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B19</w:t>
      </w:r>
      <w:r>
        <w:rPr>
          <w:color w:val="000000"/>
        </w:rPr>
        <w:tab/>
      </w:r>
      <w:r>
        <w:rPr>
          <w:color w:val="000000"/>
        </w:rPr>
        <w:tab/>
        <w:t>Global North negotiator, 18/02/2021</w:t>
      </w:r>
    </w:p>
    <w:p w14:paraId="0D6783E2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B20</w:t>
      </w:r>
      <w:r>
        <w:rPr>
          <w:color w:val="000000"/>
        </w:rPr>
        <w:tab/>
      </w:r>
      <w:r>
        <w:rPr>
          <w:color w:val="000000"/>
        </w:rPr>
        <w:tab/>
        <w:t>Global North negotiator, 24/02/2021</w:t>
      </w:r>
    </w:p>
    <w:p w14:paraId="573B2235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B21</w:t>
      </w:r>
      <w:r>
        <w:rPr>
          <w:color w:val="000000"/>
        </w:rPr>
        <w:tab/>
      </w:r>
      <w:r>
        <w:rPr>
          <w:color w:val="000000"/>
        </w:rPr>
        <w:tab/>
        <w:t>Global North negotiator, 04/03/2021</w:t>
      </w:r>
    </w:p>
    <w:p w14:paraId="129C326F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B22</w:t>
      </w:r>
      <w:r>
        <w:rPr>
          <w:color w:val="000000"/>
        </w:rPr>
        <w:tab/>
      </w:r>
      <w:r>
        <w:rPr>
          <w:color w:val="000000"/>
        </w:rPr>
        <w:tab/>
        <w:t>Global North negotiator, 04/03/2021</w:t>
      </w:r>
    </w:p>
    <w:p w14:paraId="0D478460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B23</w:t>
      </w:r>
      <w:r>
        <w:rPr>
          <w:color w:val="000000"/>
        </w:rPr>
        <w:tab/>
      </w:r>
      <w:r>
        <w:rPr>
          <w:color w:val="000000"/>
        </w:rPr>
        <w:tab/>
        <w:t>Global North negotiator, 04/03/2021</w:t>
      </w:r>
    </w:p>
    <w:p w14:paraId="0BAE0542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B24</w:t>
      </w:r>
      <w:r>
        <w:rPr>
          <w:color w:val="000000"/>
        </w:rPr>
        <w:tab/>
      </w:r>
      <w:r>
        <w:rPr>
          <w:color w:val="000000"/>
        </w:rPr>
        <w:tab/>
        <w:t xml:space="preserve">Former Global North negotiator, 09/03/2021 </w:t>
      </w:r>
    </w:p>
    <w:p w14:paraId="2E0C792A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B25</w:t>
      </w:r>
      <w:r>
        <w:rPr>
          <w:color w:val="000000"/>
        </w:rPr>
        <w:tab/>
      </w:r>
      <w:r>
        <w:rPr>
          <w:color w:val="000000"/>
        </w:rPr>
        <w:tab/>
        <w:t>Global North negotiator, 25/03/2021</w:t>
      </w:r>
    </w:p>
    <w:p w14:paraId="2F90FEF9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B26</w:t>
      </w:r>
      <w:r>
        <w:rPr>
          <w:color w:val="000000"/>
        </w:rPr>
        <w:tab/>
      </w:r>
      <w:r>
        <w:rPr>
          <w:color w:val="000000"/>
        </w:rPr>
        <w:tab/>
        <w:t>Global South negotiator, 20/04/2021</w:t>
      </w:r>
    </w:p>
    <w:p w14:paraId="68927191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C1</w:t>
      </w:r>
      <w:r>
        <w:rPr>
          <w:color w:val="000000"/>
        </w:rPr>
        <w:tab/>
      </w:r>
      <w:r>
        <w:rPr>
          <w:color w:val="000000"/>
        </w:rPr>
        <w:tab/>
        <w:t>International trade expert, 20/03/2020</w:t>
      </w:r>
    </w:p>
    <w:p w14:paraId="551BC315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C2 </w:t>
      </w:r>
      <w:r>
        <w:rPr>
          <w:color w:val="000000"/>
        </w:rPr>
        <w:tab/>
      </w:r>
      <w:r>
        <w:rPr>
          <w:color w:val="000000"/>
        </w:rPr>
        <w:tab/>
        <w:t>National official, 24/03/2020</w:t>
      </w:r>
    </w:p>
    <w:p w14:paraId="2517DCB0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C3 </w:t>
      </w:r>
      <w:r>
        <w:rPr>
          <w:color w:val="000000"/>
        </w:rPr>
        <w:tab/>
      </w:r>
      <w:r>
        <w:rPr>
          <w:color w:val="000000"/>
        </w:rPr>
        <w:tab/>
        <w:t xml:space="preserve">Former WTO official, 25/03/2020 </w:t>
      </w:r>
    </w:p>
    <w:p w14:paraId="1F7A2089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C4 </w:t>
      </w:r>
      <w:r>
        <w:rPr>
          <w:color w:val="000000"/>
        </w:rPr>
        <w:tab/>
      </w:r>
      <w:r>
        <w:rPr>
          <w:color w:val="000000"/>
        </w:rPr>
        <w:tab/>
        <w:t xml:space="preserve">National official, 01/04/2020 </w:t>
      </w:r>
    </w:p>
    <w:p w14:paraId="2B3EDE05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C5 </w:t>
      </w:r>
      <w:r>
        <w:rPr>
          <w:color w:val="000000"/>
        </w:rPr>
        <w:tab/>
      </w:r>
      <w:r>
        <w:rPr>
          <w:color w:val="000000"/>
        </w:rPr>
        <w:tab/>
        <w:t>Former WTO Appellate Body official, 02/04/2020</w:t>
      </w:r>
    </w:p>
    <w:p w14:paraId="25D82CC7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C6 </w:t>
      </w:r>
      <w:r>
        <w:rPr>
          <w:color w:val="000000"/>
        </w:rPr>
        <w:tab/>
      </w:r>
      <w:r>
        <w:rPr>
          <w:color w:val="000000"/>
        </w:rPr>
        <w:tab/>
        <w:t>National official, 03/04/2020</w:t>
      </w:r>
    </w:p>
    <w:p w14:paraId="713A824A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C7 </w:t>
      </w:r>
      <w:r>
        <w:rPr>
          <w:color w:val="000000"/>
        </w:rPr>
        <w:tab/>
      </w:r>
      <w:r>
        <w:rPr>
          <w:color w:val="000000"/>
        </w:rPr>
        <w:tab/>
        <w:t>Former WTO official, 06/04/2020</w:t>
      </w:r>
    </w:p>
    <w:p w14:paraId="6CA55355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C8 </w:t>
      </w:r>
      <w:r>
        <w:rPr>
          <w:color w:val="000000"/>
        </w:rPr>
        <w:tab/>
      </w:r>
      <w:r>
        <w:rPr>
          <w:color w:val="000000"/>
        </w:rPr>
        <w:tab/>
        <w:t>Former WTO Appellate Body official, 07/04/2020</w:t>
      </w:r>
    </w:p>
    <w:p w14:paraId="1D7AC6DD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C9 </w:t>
      </w:r>
      <w:r>
        <w:rPr>
          <w:color w:val="000000"/>
        </w:rPr>
        <w:tab/>
      </w:r>
      <w:r>
        <w:rPr>
          <w:color w:val="000000"/>
        </w:rPr>
        <w:tab/>
        <w:t>Former WTO Appellate Body official, 08/04/2020</w:t>
      </w:r>
    </w:p>
    <w:p w14:paraId="0A2BBDD1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Interview C10 </w:t>
      </w:r>
      <w:r>
        <w:rPr>
          <w:color w:val="000000"/>
        </w:rPr>
        <w:tab/>
      </w:r>
      <w:r>
        <w:rPr>
          <w:color w:val="000000"/>
        </w:rPr>
        <w:tab/>
        <w:t>WTO Dispute Settlement attorney, 04/06/2020</w:t>
      </w:r>
    </w:p>
    <w:p w14:paraId="4B1DB0E0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C11</w:t>
      </w:r>
      <w:r>
        <w:rPr>
          <w:color w:val="000000"/>
        </w:rPr>
        <w:tab/>
      </w:r>
      <w:r>
        <w:rPr>
          <w:color w:val="000000"/>
        </w:rPr>
        <w:tab/>
        <w:t>National official at WTO, 05/06/2020, 18/02/2021</w:t>
      </w:r>
    </w:p>
    <w:p w14:paraId="4D1752D2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C12</w:t>
      </w:r>
      <w:r>
        <w:rPr>
          <w:color w:val="000000"/>
        </w:rPr>
        <w:tab/>
      </w:r>
      <w:r>
        <w:rPr>
          <w:color w:val="000000"/>
        </w:rPr>
        <w:tab/>
        <w:t>Former WTO official, 09/06/2020, 23/02/2021</w:t>
      </w:r>
    </w:p>
    <w:p w14:paraId="12D12D24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C13</w:t>
      </w:r>
      <w:r>
        <w:rPr>
          <w:color w:val="000000"/>
        </w:rPr>
        <w:tab/>
      </w:r>
      <w:r>
        <w:rPr>
          <w:color w:val="000000"/>
        </w:rPr>
        <w:tab/>
        <w:t>Former WTO Dispute Settlement attorney, 16/06/2020, 17/02/2021</w:t>
      </w:r>
    </w:p>
    <w:p w14:paraId="7DBD724D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C14</w:t>
      </w:r>
      <w:r>
        <w:rPr>
          <w:color w:val="000000"/>
        </w:rPr>
        <w:tab/>
      </w:r>
      <w:r>
        <w:rPr>
          <w:color w:val="000000"/>
        </w:rPr>
        <w:tab/>
        <w:t>Former WTO Appellate Body official, 22/06/2020</w:t>
      </w:r>
    </w:p>
    <w:p w14:paraId="67D6E4F6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C15</w:t>
      </w:r>
      <w:r>
        <w:rPr>
          <w:color w:val="000000"/>
        </w:rPr>
        <w:tab/>
      </w:r>
      <w:r>
        <w:rPr>
          <w:color w:val="000000"/>
        </w:rPr>
        <w:tab/>
        <w:t>Former WTO Appellate Body official, 23/06/2020</w:t>
      </w:r>
    </w:p>
    <w:p w14:paraId="3A1AAE46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C16</w:t>
      </w:r>
      <w:r>
        <w:rPr>
          <w:color w:val="000000"/>
        </w:rPr>
        <w:tab/>
      </w:r>
      <w:r>
        <w:rPr>
          <w:color w:val="000000"/>
        </w:rPr>
        <w:tab/>
        <w:t>Former WTO official, 29/06/2020, 24/02/2021</w:t>
      </w:r>
    </w:p>
    <w:p w14:paraId="2C9C8567" w14:textId="77777777" w:rsidR="00C46412" w:rsidRDefault="00C46412" w:rsidP="00C464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Interview C17</w:t>
      </w:r>
      <w:r>
        <w:rPr>
          <w:color w:val="000000"/>
        </w:rPr>
        <w:tab/>
      </w:r>
      <w:r>
        <w:rPr>
          <w:color w:val="000000"/>
        </w:rPr>
        <w:tab/>
        <w:t>Former WTO official, 16/02/2021</w:t>
      </w:r>
    </w:p>
    <w:p w14:paraId="6255FAC0" w14:textId="0BB68F52" w:rsidR="00C46412" w:rsidRDefault="00C46412" w:rsidP="00C46412">
      <w:r>
        <w:rPr>
          <w:color w:val="000000"/>
        </w:rPr>
        <w:t>Interview C18</w:t>
      </w:r>
      <w:r>
        <w:rPr>
          <w:color w:val="000000"/>
        </w:rPr>
        <w:tab/>
      </w:r>
      <w:r>
        <w:rPr>
          <w:color w:val="000000"/>
        </w:rPr>
        <w:tab/>
        <w:t>Former WTO Appellate Body official, 26/02/2021</w:t>
      </w:r>
    </w:p>
    <w:sectPr w:rsidR="00C46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12"/>
    <w:rsid w:val="00C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173B2F"/>
  <w15:chartTrackingRefBased/>
  <w15:docId w15:val="{B2470CB3-9BBA-5146-A0CA-FC6D36CA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1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80/09557571.2022.2136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H (POLITICS)</dc:creator>
  <cp:keywords/>
  <dc:description/>
  <cp:lastModifiedBy>Dijkstra, H (POLITICS)</cp:lastModifiedBy>
  <cp:revision>1</cp:revision>
  <dcterms:created xsi:type="dcterms:W3CDTF">2022-12-12T10:43:00Z</dcterms:created>
  <dcterms:modified xsi:type="dcterms:W3CDTF">2022-12-12T10:47:00Z</dcterms:modified>
</cp:coreProperties>
</file>